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3648" w14:textId="2F0EAAB7" w:rsidR="002B5A16" w:rsidRDefault="00B47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8" w:line="240" w:lineRule="auto"/>
        <w:ind w:left="131"/>
        <w:rPr>
          <w:b/>
          <w:color w:val="000000"/>
          <w:sz w:val="28"/>
          <w:szCs w:val="28"/>
        </w:rPr>
      </w:pPr>
      <w:r>
        <w:rPr>
          <w:noProof/>
          <w:color w:val="000000"/>
          <w:sz w:val="19"/>
          <w:szCs w:val="19"/>
        </w:rPr>
        <w:drawing>
          <wp:anchor distT="0" distB="0" distL="114300" distR="114300" simplePos="0" relativeHeight="251658240" behindDoc="1" locked="0" layoutInCell="1" allowOverlap="1" wp14:anchorId="225C5E11" wp14:editId="376DB2F9">
            <wp:simplePos x="0" y="0"/>
            <wp:positionH relativeFrom="column">
              <wp:posOffset>5676900</wp:posOffset>
            </wp:positionH>
            <wp:positionV relativeFrom="paragraph">
              <wp:posOffset>-5715</wp:posOffset>
            </wp:positionV>
            <wp:extent cx="1003300" cy="1003300"/>
            <wp:effectExtent l="0" t="0" r="6350" b="6350"/>
            <wp:wrapNone/>
            <wp:docPr id="5" name="Picture 5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yellow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8"/>
        </w:rPr>
        <w:t xml:space="preserve">Incident report form  </w:t>
      </w:r>
    </w:p>
    <w:p w14:paraId="7FBF65F5" w14:textId="2F4617E0" w:rsidR="002B5A16" w:rsidRDefault="00B47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2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Stockton Town FC are committed to supporting your journey in football and                                           </w:t>
      </w:r>
    </w:p>
    <w:p w14:paraId="6CB7673B" w14:textId="77777777" w:rsidR="002B5A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to safeguard our existing teams.  </w:t>
      </w:r>
    </w:p>
    <w:p w14:paraId="072EB31A" w14:textId="77777777" w:rsidR="008B3578" w:rsidRDefault="008B35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rPr>
          <w:color w:val="000000"/>
          <w:sz w:val="19"/>
          <w:szCs w:val="19"/>
        </w:rPr>
      </w:pPr>
    </w:p>
    <w:p w14:paraId="53002CC2" w14:textId="05401843" w:rsidR="002B5A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64" w:lineRule="auto"/>
        <w:ind w:left="117" w:right="-6" w:firstLine="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On the occasion where you observe, or are involved in an incident, we will investigate and respond appropriately.  This form is to be used by club officials, </w:t>
      </w:r>
      <w:r w:rsidR="00B471D0">
        <w:rPr>
          <w:color w:val="000000"/>
          <w:sz w:val="19"/>
          <w:szCs w:val="19"/>
        </w:rPr>
        <w:t>spectators,</w:t>
      </w:r>
      <w:r>
        <w:rPr>
          <w:color w:val="000000"/>
          <w:sz w:val="19"/>
          <w:szCs w:val="19"/>
        </w:rPr>
        <w:t xml:space="preserve"> and participants, for reportable incidents</w:t>
      </w:r>
      <w:r w:rsidR="00B471D0">
        <w:rPr>
          <w:color w:val="000000"/>
          <w:sz w:val="19"/>
          <w:szCs w:val="19"/>
        </w:rPr>
        <w:t>.</w:t>
      </w:r>
      <w:r>
        <w:rPr>
          <w:color w:val="000000"/>
          <w:sz w:val="19"/>
          <w:szCs w:val="19"/>
        </w:rPr>
        <w:t xml:space="preserve"> Please complete and return this form within three working days of the incident. Referees should continue to report via The Whole Game System. </w:t>
      </w:r>
    </w:p>
    <w:p w14:paraId="48C1DEB9" w14:textId="44EB50C3" w:rsidR="002B5A16" w:rsidRDefault="00B471D0" w:rsidP="00B47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31" w:lineRule="auto"/>
        <w:ind w:right="18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Please return the completed form to our </w:t>
      </w:r>
      <w:r w:rsidR="008B3578">
        <w:rPr>
          <w:color w:val="000000"/>
          <w:sz w:val="19"/>
          <w:szCs w:val="19"/>
        </w:rPr>
        <w:t>Club Secretary</w:t>
      </w:r>
      <w:r>
        <w:rPr>
          <w:color w:val="000000"/>
          <w:sz w:val="19"/>
          <w:szCs w:val="19"/>
        </w:rPr>
        <w:t xml:space="preserve">- </w:t>
      </w:r>
      <w:r w:rsidR="008B3578">
        <w:rPr>
          <w:color w:val="000000"/>
          <w:sz w:val="19"/>
          <w:szCs w:val="19"/>
        </w:rPr>
        <w:t xml:space="preserve"> </w:t>
      </w:r>
      <w:hyperlink r:id="rId5" w:history="1">
        <w:r w:rsidR="008B3578" w:rsidRPr="00B31A28">
          <w:rPr>
            <w:rStyle w:val="Hyperlink"/>
            <w:sz w:val="19"/>
            <w:szCs w:val="19"/>
          </w:rPr>
          <w:t>secretary@stocktontownfc.com</w:t>
        </w:r>
      </w:hyperlink>
      <w:r w:rsidR="008B3578">
        <w:rPr>
          <w:color w:val="000000"/>
          <w:sz w:val="19"/>
          <w:szCs w:val="19"/>
        </w:rPr>
        <w:t xml:space="preserve"> </w:t>
      </w:r>
    </w:p>
    <w:p w14:paraId="1111D87D" w14:textId="77777777" w:rsidR="008B3578" w:rsidRDefault="008B3578" w:rsidP="00B47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31" w:lineRule="auto"/>
        <w:ind w:right="183"/>
        <w:rPr>
          <w:color w:val="000000"/>
          <w:sz w:val="19"/>
          <w:szCs w:val="19"/>
        </w:rPr>
      </w:pPr>
    </w:p>
    <w:tbl>
      <w:tblPr>
        <w:tblStyle w:val="a"/>
        <w:tblW w:w="1035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3"/>
        <w:gridCol w:w="3029"/>
        <w:gridCol w:w="2218"/>
      </w:tblGrid>
      <w:tr w:rsidR="002B5A16" w14:paraId="64D1CF77" w14:textId="77777777">
        <w:trPr>
          <w:trHeight w:val="551"/>
        </w:trPr>
        <w:tc>
          <w:tcPr>
            <w:tcW w:w="103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A4DA7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Match Details</w:t>
            </w:r>
          </w:p>
        </w:tc>
      </w:tr>
      <w:tr w:rsidR="002B5A16" w14:paraId="07397464" w14:textId="77777777">
        <w:trPr>
          <w:trHeight w:val="552"/>
        </w:trPr>
        <w:tc>
          <w:tcPr>
            <w:tcW w:w="81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F33A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Fixture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14:paraId="054FE099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9"/>
              <w:jc w:val="right"/>
              <w:rPr>
                <w:i/>
                <w:color w:val="000000"/>
                <w:sz w:val="13"/>
                <w:szCs w:val="13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 </w:t>
            </w:r>
            <w:r>
              <w:rPr>
                <w:i/>
                <w:color w:val="000000"/>
                <w:sz w:val="13"/>
                <w:szCs w:val="13"/>
                <w:highlight w:val="white"/>
              </w:rPr>
              <w:t>Please include the name of both clubs and the specific team names e.g. Reds, Kites, Hawks, etc)</w:t>
            </w:r>
          </w:p>
        </w:tc>
        <w:tc>
          <w:tcPr>
            <w:tcW w:w="2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80FF7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Age Group:</w:t>
            </w:r>
          </w:p>
        </w:tc>
      </w:tr>
      <w:tr w:rsidR="002B5A16" w14:paraId="2A119F60" w14:textId="77777777">
        <w:trPr>
          <w:trHeight w:val="551"/>
        </w:trPr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2C4E5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Date </w:t>
            </w:r>
          </w:p>
        </w:tc>
        <w:tc>
          <w:tcPr>
            <w:tcW w:w="52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513F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Venue</w:t>
            </w:r>
          </w:p>
        </w:tc>
      </w:tr>
      <w:tr w:rsidR="002B5A16" w14:paraId="767B5055" w14:textId="77777777">
        <w:trPr>
          <w:trHeight w:val="552"/>
        </w:trPr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BF647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League </w:t>
            </w:r>
          </w:p>
        </w:tc>
        <w:tc>
          <w:tcPr>
            <w:tcW w:w="52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3B173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Referee</w:t>
            </w:r>
          </w:p>
        </w:tc>
      </w:tr>
    </w:tbl>
    <w:p w14:paraId="73C5C420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01EFCC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035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3"/>
        <w:gridCol w:w="5247"/>
      </w:tblGrid>
      <w:tr w:rsidR="002B5A16" w14:paraId="12984999" w14:textId="77777777">
        <w:trPr>
          <w:trHeight w:val="551"/>
        </w:trPr>
        <w:tc>
          <w:tcPr>
            <w:tcW w:w="10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1570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Reporter Details</w:t>
            </w:r>
          </w:p>
        </w:tc>
      </w:tr>
      <w:tr w:rsidR="002B5A16" w14:paraId="2F5265D0" w14:textId="77777777">
        <w:trPr>
          <w:trHeight w:val="552"/>
        </w:trPr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C393D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Name </w:t>
            </w:r>
          </w:p>
        </w:tc>
        <w:tc>
          <w:tcPr>
            <w:tcW w:w="5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CBE04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FAN</w:t>
            </w:r>
          </w:p>
        </w:tc>
      </w:tr>
      <w:tr w:rsidR="002B5A16" w14:paraId="54DBBD58" w14:textId="77777777">
        <w:trPr>
          <w:trHeight w:val="552"/>
        </w:trPr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8A58C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Role with club </w:t>
            </w:r>
          </w:p>
        </w:tc>
        <w:tc>
          <w:tcPr>
            <w:tcW w:w="5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9C30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Role at match</w:t>
            </w:r>
          </w:p>
        </w:tc>
      </w:tr>
      <w:tr w:rsidR="002B5A16" w14:paraId="1451A86A" w14:textId="77777777">
        <w:trPr>
          <w:trHeight w:val="551"/>
        </w:trPr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BC5FE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Phone </w:t>
            </w:r>
          </w:p>
        </w:tc>
        <w:tc>
          <w:tcPr>
            <w:tcW w:w="5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75FC4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Email</w:t>
            </w:r>
          </w:p>
        </w:tc>
      </w:tr>
      <w:tr w:rsidR="002B5A16" w14:paraId="5FFAD600" w14:textId="77777777">
        <w:trPr>
          <w:trHeight w:val="552"/>
        </w:trPr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A58E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33"/>
                <w:szCs w:val="33"/>
                <w:highlight w:val="white"/>
                <w:vertAlign w:val="subscript"/>
              </w:rPr>
              <w:t xml:space="preserve">Did you witness the incident? </w:t>
            </w:r>
            <w:r>
              <w:rPr>
                <w:color w:val="000000"/>
                <w:sz w:val="19"/>
                <w:szCs w:val="19"/>
                <w:highlight w:val="white"/>
              </w:rPr>
              <w:t>Yes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14:paraId="48F9F128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66"/>
              <w:jc w:val="right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No </w:t>
            </w:r>
          </w:p>
        </w:tc>
        <w:tc>
          <w:tcPr>
            <w:tcW w:w="5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56AB1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Date of report</w:t>
            </w:r>
          </w:p>
        </w:tc>
      </w:tr>
    </w:tbl>
    <w:p w14:paraId="34F0A5B4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F11ACDB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35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3"/>
        <w:gridCol w:w="5247"/>
      </w:tblGrid>
      <w:tr w:rsidR="002B5A16" w14:paraId="71DB204F" w14:textId="77777777">
        <w:trPr>
          <w:trHeight w:val="552"/>
        </w:trPr>
        <w:tc>
          <w:tcPr>
            <w:tcW w:w="10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0575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Individual being reported</w:t>
            </w:r>
          </w:p>
        </w:tc>
      </w:tr>
      <w:tr w:rsidR="002B5A16" w14:paraId="7B6268E3" w14:textId="77777777">
        <w:trPr>
          <w:trHeight w:val="552"/>
        </w:trPr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3697C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Name (if known) </w:t>
            </w:r>
          </w:p>
        </w:tc>
        <w:tc>
          <w:tcPr>
            <w:tcW w:w="5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2C4BE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Role</w:t>
            </w:r>
          </w:p>
        </w:tc>
      </w:tr>
      <w:tr w:rsidR="002B5A16" w14:paraId="159F2548" w14:textId="77777777">
        <w:trPr>
          <w:trHeight w:val="552"/>
        </w:trPr>
        <w:tc>
          <w:tcPr>
            <w:tcW w:w="10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D1B1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Physical Description</w:t>
            </w:r>
          </w:p>
        </w:tc>
      </w:tr>
    </w:tbl>
    <w:p w14:paraId="1565F48E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63A450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035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</w:tblGrid>
      <w:tr w:rsidR="002B5A16" w14:paraId="2FAC34C9" w14:textId="77777777">
        <w:trPr>
          <w:trHeight w:val="551"/>
        </w:trPr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316F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Nature of incident (Please select all that apply)</w:t>
            </w:r>
          </w:p>
        </w:tc>
      </w:tr>
      <w:tr w:rsidR="002B5A16" w14:paraId="635BE943" w14:textId="77777777">
        <w:trPr>
          <w:trHeight w:val="1637"/>
        </w:trPr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1C51A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lastRenderedPageBreak/>
              <w:t>Threatening or aggressive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14:paraId="33A37E97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15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Discrimination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14:paraId="223C4258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99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Aggressive play/coaching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14:paraId="7CC9FB7D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0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highlight w:val="white"/>
              </w:rPr>
              <w:t>(language or behaviour)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</w:p>
          <w:p w14:paraId="6BC1DC39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5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highlight w:val="white"/>
              </w:rPr>
              <w:t>(including Respect complaints)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</w:p>
          <w:p w14:paraId="072A739E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physical behaviour  </w:t>
            </w:r>
          </w:p>
          <w:p w14:paraId="02A22016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Threatening or offensive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14:paraId="20B59B80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15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Refereeing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14:paraId="721B371F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64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Poor spectator behaviour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14:paraId="191E84E5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48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</w:t>
            </w:r>
            <w:proofErr w:type="gramStart"/>
            <w:r>
              <w:rPr>
                <w:color w:val="000000"/>
                <w:sz w:val="13"/>
                <w:szCs w:val="13"/>
              </w:rPr>
              <w:t>including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 breach of Respect campaign </w:t>
            </w:r>
          </w:p>
          <w:p w14:paraId="42DCF692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0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highlight w:val="white"/>
              </w:rPr>
              <w:t>(e.g. referee performance)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</w:p>
          <w:p w14:paraId="31EC0D6A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Language  </w:t>
            </w:r>
          </w:p>
          <w:p w14:paraId="47CB7532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 w:line="240" w:lineRule="auto"/>
              <w:ind w:left="122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Others (please specify):</w:t>
            </w:r>
          </w:p>
        </w:tc>
      </w:tr>
    </w:tbl>
    <w:p w14:paraId="581090F8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966DF0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1035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4"/>
        <w:gridCol w:w="7516"/>
      </w:tblGrid>
      <w:tr w:rsidR="002B5A16" w14:paraId="09966E97" w14:textId="77777777">
        <w:trPr>
          <w:trHeight w:val="552"/>
        </w:trPr>
        <w:tc>
          <w:tcPr>
            <w:tcW w:w="10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43C9F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Police Involvement</w:t>
            </w:r>
          </w:p>
        </w:tc>
      </w:tr>
      <w:tr w:rsidR="002B5A16" w14:paraId="5E37EADC" w14:textId="77777777">
        <w:trPr>
          <w:trHeight w:val="551"/>
        </w:trPr>
        <w:tc>
          <w:tcPr>
            <w:tcW w:w="10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4DA0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  <w:sz w:val="19"/>
                <w:szCs w:val="19"/>
                <w:highlight w:val="white"/>
              </w:rPr>
            </w:pPr>
            <w:proofErr w:type="gramStart"/>
            <w:r>
              <w:rPr>
                <w:color w:val="000000"/>
                <w:sz w:val="19"/>
                <w:szCs w:val="19"/>
                <w:highlight w:val="white"/>
              </w:rPr>
              <w:t>Yes</w:t>
            </w:r>
            <w:proofErr w:type="gramEnd"/>
            <w:r>
              <w:rPr>
                <w:color w:val="000000"/>
                <w:sz w:val="19"/>
                <w:szCs w:val="19"/>
                <w:highlight w:val="white"/>
              </w:rPr>
              <w:t xml:space="preserve"> Crime Reference Number</w:t>
            </w:r>
          </w:p>
        </w:tc>
      </w:tr>
      <w:tr w:rsidR="002B5A16" w14:paraId="4978091C" w14:textId="77777777">
        <w:trPr>
          <w:trHeight w:val="551"/>
        </w:trPr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9DDF4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No </w:t>
            </w:r>
          </w:p>
        </w:tc>
        <w:tc>
          <w:tcPr>
            <w:tcW w:w="7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9FED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Investigating Officer</w:t>
            </w:r>
          </w:p>
        </w:tc>
      </w:tr>
      <w:tr w:rsidR="002B5A16" w14:paraId="6C45BFCE" w14:textId="77777777">
        <w:trPr>
          <w:trHeight w:val="551"/>
        </w:trPr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51FD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Not Sure </w:t>
            </w:r>
          </w:p>
        </w:tc>
        <w:tc>
          <w:tcPr>
            <w:tcW w:w="7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1014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Contact Number</w:t>
            </w:r>
          </w:p>
        </w:tc>
      </w:tr>
    </w:tbl>
    <w:p w14:paraId="4ADC3B72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E156C2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CA4238" w14:textId="77777777" w:rsidR="002B5A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8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v 2.4</w:t>
      </w:r>
    </w:p>
    <w:tbl>
      <w:tblPr>
        <w:tblStyle w:val="a4"/>
        <w:tblW w:w="10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14"/>
      </w:tblGrid>
      <w:tr w:rsidR="002B5A16" w14:paraId="4F004655" w14:textId="77777777">
        <w:trPr>
          <w:trHeight w:val="264"/>
        </w:trPr>
        <w:tc>
          <w:tcPr>
            <w:tcW w:w="10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2DFF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Summary of incident</w:t>
            </w:r>
          </w:p>
        </w:tc>
      </w:tr>
      <w:tr w:rsidR="002B5A16" w14:paraId="380C70F1" w14:textId="77777777">
        <w:trPr>
          <w:trHeight w:val="746"/>
        </w:trPr>
        <w:tc>
          <w:tcPr>
            <w:tcW w:w="10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1BA5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2" w:right="124" w:firstLine="6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Please provide your statement in a chronological order and confirm the time(s), date(s), location(s) and your distance from any incident(s) </w:t>
            </w:r>
            <w:proofErr w:type="gramStart"/>
            <w:r>
              <w:rPr>
                <w:i/>
                <w:color w:val="000000"/>
                <w:sz w:val="16"/>
                <w:szCs w:val="16"/>
              </w:rPr>
              <w:t>that  you</w:t>
            </w:r>
            <w:proofErr w:type="gramEnd"/>
            <w:r>
              <w:rPr>
                <w:i/>
                <w:color w:val="000000"/>
                <w:sz w:val="16"/>
                <w:szCs w:val="16"/>
              </w:rPr>
              <w:t xml:space="preserve"> may have witnessed. For each </w:t>
            </w:r>
            <w:proofErr w:type="gramStart"/>
            <w:r>
              <w:rPr>
                <w:i/>
                <w:color w:val="000000"/>
                <w:sz w:val="16"/>
                <w:szCs w:val="16"/>
              </w:rPr>
              <w:t>incident</w:t>
            </w:r>
            <w:proofErr w:type="gramEnd"/>
            <w:r>
              <w:rPr>
                <w:i/>
                <w:color w:val="000000"/>
                <w:sz w:val="16"/>
                <w:szCs w:val="16"/>
              </w:rPr>
              <w:t xml:space="preserve"> please confirm if your view was unobstructed, or impaired. Please provide a detailed </w:t>
            </w:r>
            <w:proofErr w:type="gramStart"/>
            <w:r>
              <w:rPr>
                <w:i/>
                <w:color w:val="000000"/>
                <w:sz w:val="16"/>
                <w:szCs w:val="16"/>
              </w:rPr>
              <w:t>physical  description</w:t>
            </w:r>
            <w:proofErr w:type="gramEnd"/>
            <w:r>
              <w:rPr>
                <w:i/>
                <w:color w:val="000000"/>
                <w:sz w:val="16"/>
                <w:szCs w:val="16"/>
              </w:rPr>
              <w:t xml:space="preserve"> of the offender(s) (including, approx. age, height, build, hair / skin colour and any distinguishing features). Please record </w:t>
            </w:r>
            <w:proofErr w:type="gramStart"/>
            <w:r>
              <w:rPr>
                <w:i/>
                <w:color w:val="000000"/>
                <w:sz w:val="16"/>
                <w:szCs w:val="16"/>
              </w:rPr>
              <w:t>any  offensive</w:t>
            </w:r>
            <w:proofErr w:type="gramEnd"/>
            <w:r>
              <w:rPr>
                <w:i/>
                <w:color w:val="000000"/>
                <w:sz w:val="16"/>
                <w:szCs w:val="16"/>
              </w:rPr>
              <w:t xml:space="preserve"> language that you heard directly in speech marks (“ “). 2500 characters max</w:t>
            </w:r>
          </w:p>
        </w:tc>
      </w:tr>
      <w:tr w:rsidR="002B5A16" w14:paraId="01AFF13F" w14:textId="77777777">
        <w:trPr>
          <w:trHeight w:val="6070"/>
        </w:trPr>
        <w:tc>
          <w:tcPr>
            <w:tcW w:w="10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ABE3" w14:textId="77777777" w:rsidR="002B5A16" w:rsidRDefault="002B5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55C69FD4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EE6CB9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10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16"/>
        <w:gridCol w:w="5398"/>
      </w:tblGrid>
      <w:tr w:rsidR="002B5A16" w14:paraId="5A73A6B6" w14:textId="77777777">
        <w:trPr>
          <w:trHeight w:val="552"/>
        </w:trPr>
        <w:tc>
          <w:tcPr>
            <w:tcW w:w="103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DC47B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lastRenderedPageBreak/>
              <w:t xml:space="preserve">Participant/Witness Contact Details </w:t>
            </w:r>
          </w:p>
          <w:p w14:paraId="48F78344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For individuals under the age of 18, please provide parent/guardian contact details</w:t>
            </w:r>
          </w:p>
        </w:tc>
      </w:tr>
      <w:tr w:rsidR="002B5A16" w14:paraId="7DC6994D" w14:textId="77777777">
        <w:trPr>
          <w:trHeight w:val="554"/>
        </w:trPr>
        <w:tc>
          <w:tcPr>
            <w:tcW w:w="4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F7A3F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Name </w:t>
            </w:r>
          </w:p>
        </w:tc>
        <w:tc>
          <w:tcPr>
            <w:tcW w:w="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8C78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FAN (if known)</w:t>
            </w:r>
          </w:p>
        </w:tc>
      </w:tr>
      <w:tr w:rsidR="002B5A16" w14:paraId="522D897A" w14:textId="77777777">
        <w:trPr>
          <w:trHeight w:val="554"/>
        </w:trPr>
        <w:tc>
          <w:tcPr>
            <w:tcW w:w="4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2AA4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Role with club </w:t>
            </w:r>
          </w:p>
        </w:tc>
        <w:tc>
          <w:tcPr>
            <w:tcW w:w="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49F3C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Role at match</w:t>
            </w:r>
          </w:p>
        </w:tc>
      </w:tr>
      <w:tr w:rsidR="002B5A16" w14:paraId="36F5DA5A" w14:textId="77777777">
        <w:trPr>
          <w:trHeight w:val="554"/>
        </w:trPr>
        <w:tc>
          <w:tcPr>
            <w:tcW w:w="4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FEE81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Phone </w:t>
            </w:r>
          </w:p>
        </w:tc>
        <w:tc>
          <w:tcPr>
            <w:tcW w:w="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94E4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Email</w:t>
            </w:r>
          </w:p>
        </w:tc>
      </w:tr>
      <w:tr w:rsidR="002B5A16" w14:paraId="5264D49A" w14:textId="77777777">
        <w:trPr>
          <w:trHeight w:val="554"/>
        </w:trPr>
        <w:tc>
          <w:tcPr>
            <w:tcW w:w="4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7B5A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33"/>
                <w:szCs w:val="33"/>
                <w:vertAlign w:val="subscript"/>
              </w:rPr>
              <w:t xml:space="preserve">Are they aware of your report? </w:t>
            </w:r>
            <w:r>
              <w:rPr>
                <w:color w:val="000000"/>
                <w:sz w:val="19"/>
                <w:szCs w:val="19"/>
              </w:rPr>
              <w:t xml:space="preserve">Yes </w:t>
            </w:r>
          </w:p>
          <w:p w14:paraId="2976D834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71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No </w:t>
            </w:r>
          </w:p>
        </w:tc>
        <w:tc>
          <w:tcPr>
            <w:tcW w:w="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118AF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33"/>
                <w:szCs w:val="33"/>
                <w:vertAlign w:val="subscript"/>
              </w:rPr>
              <w:t xml:space="preserve">Can we contact them? </w:t>
            </w:r>
            <w:r>
              <w:rPr>
                <w:color w:val="000000"/>
                <w:sz w:val="19"/>
                <w:szCs w:val="19"/>
              </w:rPr>
              <w:t xml:space="preserve">Yes </w:t>
            </w:r>
          </w:p>
          <w:p w14:paraId="752CCA96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No</w:t>
            </w:r>
          </w:p>
        </w:tc>
      </w:tr>
    </w:tbl>
    <w:p w14:paraId="013CF862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117250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10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14"/>
      </w:tblGrid>
      <w:tr w:rsidR="002B5A16" w14:paraId="2654E61C" w14:textId="77777777">
        <w:trPr>
          <w:trHeight w:val="2091"/>
        </w:trPr>
        <w:tc>
          <w:tcPr>
            <w:tcW w:w="10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B2F13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Safeguarding Matters:  </w:t>
            </w:r>
          </w:p>
          <w:p w14:paraId="502999DF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line="228" w:lineRule="auto"/>
              <w:ind w:left="120" w:right="605" w:firstLine="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For assistance on urgent child protection matters within football please email </w:t>
            </w:r>
            <w:r>
              <w:rPr>
                <w:color w:val="0000FF"/>
                <w:sz w:val="19"/>
                <w:szCs w:val="19"/>
                <w:u w:val="single"/>
              </w:rPr>
              <w:t>Safeguarding@TheFA.com</w:t>
            </w:r>
            <w:r>
              <w:rPr>
                <w:color w:val="0000FF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or  contact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the NSPCC helpline on 0808 800 5000, or dial 999 for police assistance.  </w:t>
            </w:r>
          </w:p>
          <w:p w14:paraId="6700D76A" w14:textId="43B6A0AF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 w:line="254" w:lineRule="auto"/>
              <w:ind w:left="133" w:right="440" w:firstLine="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If you require advice or guidance on a potential safeguarding issue, please contact our </w:t>
            </w:r>
            <w:r w:rsidR="00B471D0">
              <w:rPr>
                <w:color w:val="000000"/>
                <w:sz w:val="19"/>
                <w:szCs w:val="19"/>
              </w:rPr>
              <w:t>Welfare team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hyperlink r:id="rId6" w:history="1">
              <w:r w:rsidR="00B471D0" w:rsidRPr="008664E9">
                <w:rPr>
                  <w:rStyle w:val="Hyperlink"/>
                  <w:sz w:val="19"/>
                  <w:szCs w:val="19"/>
                </w:rPr>
                <w:t>pete.edwards@stocktontownfc.com</w:t>
              </w:r>
            </w:hyperlink>
            <w:r w:rsidR="00B471D0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</w:tbl>
    <w:p w14:paraId="220C8987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604D336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27B049" w14:textId="77777777" w:rsidR="002B5A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Please note: </w:t>
      </w:r>
    </w:p>
    <w:p w14:paraId="17A2A90E" w14:textId="0A4783BC" w:rsidR="002B5A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25" w:right="291" w:firstLine="5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In order to take action on a complaint - for example through raising a formal misconduct charge against an individual or mandating education activities - we are required to provide the individual or club with all </w:t>
      </w:r>
      <w:proofErr w:type="gramStart"/>
      <w:r>
        <w:rPr>
          <w:color w:val="000000"/>
          <w:sz w:val="19"/>
          <w:szCs w:val="19"/>
        </w:rPr>
        <w:t>evidence  relating</w:t>
      </w:r>
      <w:proofErr w:type="gramEnd"/>
      <w:r>
        <w:rPr>
          <w:color w:val="000000"/>
          <w:sz w:val="19"/>
          <w:szCs w:val="19"/>
        </w:rPr>
        <w:t xml:space="preserve"> to the charge. All contact details will be </w:t>
      </w:r>
      <w:proofErr w:type="gramStart"/>
      <w:r>
        <w:rPr>
          <w:color w:val="000000"/>
          <w:sz w:val="19"/>
          <w:szCs w:val="19"/>
        </w:rPr>
        <w:t>redacted,</w:t>
      </w:r>
      <w:proofErr w:type="gramEnd"/>
      <w:r>
        <w:rPr>
          <w:color w:val="000000"/>
          <w:sz w:val="19"/>
          <w:szCs w:val="19"/>
        </w:rPr>
        <w:t xml:space="preserve"> however your name and statement will be shared.  </w:t>
      </w:r>
    </w:p>
    <w:p w14:paraId="563C2AF8" w14:textId="77777777" w:rsidR="002B5A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12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Please tick to confirm you are happy for this complaint form to be shared if required: </w:t>
      </w:r>
    </w:p>
    <w:tbl>
      <w:tblPr>
        <w:tblStyle w:val="a7"/>
        <w:tblW w:w="10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58"/>
        <w:gridCol w:w="4856"/>
      </w:tblGrid>
      <w:tr w:rsidR="002B5A16" w14:paraId="03872193" w14:textId="77777777">
        <w:trPr>
          <w:trHeight w:val="571"/>
        </w:trPr>
        <w:tc>
          <w:tcPr>
            <w:tcW w:w="5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93E5D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Signed: </w:t>
            </w:r>
          </w:p>
        </w:tc>
        <w:tc>
          <w:tcPr>
            <w:tcW w:w="4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A608E" w14:textId="77777777" w:rsidR="002B5A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Date:</w:t>
            </w:r>
          </w:p>
        </w:tc>
      </w:tr>
    </w:tbl>
    <w:p w14:paraId="721FACC9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34978D" w14:textId="77777777" w:rsidR="002B5A16" w:rsidRDefault="002B5A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A6D1DE" w14:textId="77777777" w:rsidR="002B5A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8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v 2.4</w:t>
      </w:r>
    </w:p>
    <w:sectPr w:rsidR="002B5A16">
      <w:pgSz w:w="11900" w:h="16820"/>
      <w:pgMar w:top="309" w:right="582" w:bottom="577" w:left="7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A16"/>
    <w:rsid w:val="0002296B"/>
    <w:rsid w:val="002B5A16"/>
    <w:rsid w:val="00582285"/>
    <w:rsid w:val="008B3578"/>
    <w:rsid w:val="00B4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A6519"/>
  <w15:docId w15:val="{505DCDE8-F064-44F6-BF32-EE73AB8B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471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.edwards@stocktontownfc.com" TargetMode="External"/><Relationship Id="rId5" Type="http://schemas.openxmlformats.org/officeDocument/2006/relationships/hyperlink" Target="mailto:secretary@stocktontownfc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Peter Sgt (32ENGR-RHQ-UWO-SNCO)</dc:creator>
  <cp:lastModifiedBy>Edwards, Peter Sgt (32ENGR-RHQ-UWO-SNCO)</cp:lastModifiedBy>
  <cp:revision>2</cp:revision>
  <dcterms:created xsi:type="dcterms:W3CDTF">2024-12-09T12:59:00Z</dcterms:created>
  <dcterms:modified xsi:type="dcterms:W3CDTF">2024-12-09T12:59:00Z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2024-12-09T12:26:32Z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e7814065-72ff-4eb2-8bbb-0aa8f7f96458</vt:lpwstr>
  </property>
  <property fmtid="{D5CDD505-2E9C-101B-9397-08002B2CF9AE}" pid="8" name="MSIP_Label_d8a60473-494b-4586-a1bb-b0e663054676_ContentBits">
    <vt:lpwstr>0</vt:lpwstr>
  </property>
</Properties>
</file>